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9F8E" w14:textId="7B94DAFB" w:rsidR="00FD3A30" w:rsidRPr="00FD3A30" w:rsidRDefault="00FD3A30" w:rsidP="00FD3A30">
      <w:pPr>
        <w:pStyle w:val="NoSpacing"/>
        <w:jc w:val="center"/>
        <w:rPr>
          <w:rFonts w:ascii="Avenir Next" w:hAnsi="Avenir Next" w:cs="Times New Roman"/>
          <w:b/>
          <w:bCs/>
          <w:sz w:val="22"/>
          <w:szCs w:val="22"/>
        </w:rPr>
      </w:pPr>
      <w:r w:rsidRPr="00FD3A30">
        <w:rPr>
          <w:rFonts w:ascii="Avenir Next" w:hAnsi="Avenir Next" w:cs="Times New Roman"/>
          <w:b/>
          <w:bCs/>
          <w:sz w:val="22"/>
          <w:szCs w:val="22"/>
        </w:rPr>
        <w:t>The Ministry of Word and Deed</w:t>
      </w:r>
    </w:p>
    <w:p w14:paraId="72164C31" w14:textId="77777777" w:rsidR="00FD3A30" w:rsidRPr="00FD3A30" w:rsidRDefault="00FD3A30" w:rsidP="00127608">
      <w:pPr>
        <w:pStyle w:val="NoSpacing"/>
        <w:rPr>
          <w:rFonts w:ascii="Avenir Next" w:hAnsi="Avenir Next" w:cs="Times New Roman"/>
          <w:sz w:val="22"/>
          <w:szCs w:val="22"/>
        </w:rPr>
      </w:pPr>
    </w:p>
    <w:p w14:paraId="7818BA5C" w14:textId="7769B0B0" w:rsidR="00E17F7C" w:rsidRPr="00FD3A30" w:rsidRDefault="00FD3A30" w:rsidP="00127608">
      <w:pPr>
        <w:pStyle w:val="NoSpacing"/>
        <w:rPr>
          <w:rFonts w:ascii="Avenir Next" w:hAnsi="Avenir Next" w:cs="Times New Roman"/>
          <w:b/>
          <w:bCs/>
          <w:sz w:val="22"/>
          <w:szCs w:val="22"/>
          <w:u w:val="single"/>
        </w:rPr>
      </w:pPr>
      <w:r w:rsidRPr="00FD3A30">
        <w:rPr>
          <w:rFonts w:ascii="Avenir Next" w:hAnsi="Avenir Next" w:cs="Times New Roman"/>
          <w:b/>
          <w:bCs/>
          <w:sz w:val="22"/>
          <w:szCs w:val="22"/>
          <w:u w:val="single"/>
        </w:rPr>
        <w:t xml:space="preserve">The Word </w:t>
      </w:r>
    </w:p>
    <w:p w14:paraId="6604AF6E" w14:textId="511294B1" w:rsidR="00FD3A30" w:rsidRDefault="00FD3A30" w:rsidP="00127608">
      <w:pPr>
        <w:pStyle w:val="NoSpacing"/>
        <w:rPr>
          <w:rFonts w:ascii="Avenir Next" w:hAnsi="Avenir Next" w:cs="Times New Roman"/>
          <w:sz w:val="22"/>
          <w:szCs w:val="22"/>
        </w:rPr>
      </w:pPr>
      <w:r>
        <w:rPr>
          <w:rFonts w:ascii="Avenir Next" w:hAnsi="Avenir Next" w:cs="Times New Roman"/>
          <w:sz w:val="22"/>
          <w:szCs w:val="22"/>
        </w:rPr>
        <w:t>Read together Acts 6:1-7</w:t>
      </w:r>
    </w:p>
    <w:p w14:paraId="1EAD85E5" w14:textId="77777777" w:rsidR="00FD3A30" w:rsidRDefault="00FD3A30" w:rsidP="00127608">
      <w:pPr>
        <w:pStyle w:val="NoSpacing"/>
        <w:rPr>
          <w:rFonts w:ascii="Avenir Next" w:hAnsi="Avenir Next" w:cs="Times New Roman"/>
          <w:sz w:val="22"/>
          <w:szCs w:val="22"/>
        </w:rPr>
      </w:pPr>
    </w:p>
    <w:p w14:paraId="64665A17" w14:textId="4219E67E" w:rsidR="00FD3A30" w:rsidRPr="00FD3A30" w:rsidRDefault="00FD3A30" w:rsidP="00127608">
      <w:pPr>
        <w:pStyle w:val="NoSpacing"/>
        <w:rPr>
          <w:rFonts w:ascii="Avenir Next" w:hAnsi="Avenir Next" w:cs="Times New Roman"/>
          <w:b/>
          <w:bCs/>
          <w:sz w:val="22"/>
          <w:szCs w:val="22"/>
          <w:u w:val="single"/>
        </w:rPr>
      </w:pPr>
      <w:r w:rsidRPr="00FD3A30">
        <w:rPr>
          <w:rFonts w:ascii="Avenir Next" w:hAnsi="Avenir Next" w:cs="Times New Roman"/>
          <w:b/>
          <w:bCs/>
          <w:sz w:val="22"/>
          <w:szCs w:val="22"/>
          <w:u w:val="single"/>
        </w:rPr>
        <w:t>The Big Idea</w:t>
      </w:r>
      <w:r w:rsidRPr="00FD3A30">
        <w:rPr>
          <w:rFonts w:ascii="Avenir Next" w:hAnsi="Avenir Next" w:cs="Times New Roman"/>
          <w:b/>
          <w:bCs/>
          <w:sz w:val="22"/>
          <w:szCs w:val="22"/>
          <w:u w:val="single"/>
        </w:rPr>
        <w:tab/>
      </w:r>
    </w:p>
    <w:p w14:paraId="4B03D889" w14:textId="46F7F5ED" w:rsidR="00FD3A30" w:rsidRDefault="00FD3A30" w:rsidP="00127608">
      <w:pPr>
        <w:pStyle w:val="NoSpacing"/>
        <w:rPr>
          <w:rFonts w:ascii="Avenir Next" w:hAnsi="Avenir Next" w:cs="Times New Roman"/>
          <w:sz w:val="22"/>
          <w:szCs w:val="22"/>
        </w:rPr>
      </w:pPr>
      <w:r>
        <w:rPr>
          <w:rFonts w:ascii="Avenir Next" w:hAnsi="Avenir Next" w:cs="Times New Roman"/>
          <w:sz w:val="22"/>
          <w:szCs w:val="22"/>
        </w:rPr>
        <w:t xml:space="preserve">Church communities thrive when the ministry of the Word and the practical ministry of care for the vulnerable are not being overlooked.  Churches need to be adaptive so that members are freed up and empowered to build the body up according to their calling and gifts.  </w:t>
      </w:r>
    </w:p>
    <w:p w14:paraId="3DD8E695" w14:textId="77777777" w:rsidR="00FD3A30" w:rsidRDefault="00FD3A30" w:rsidP="00127608">
      <w:pPr>
        <w:pStyle w:val="NoSpacing"/>
        <w:rPr>
          <w:rFonts w:ascii="Avenir Next" w:hAnsi="Avenir Next" w:cs="Times New Roman"/>
          <w:sz w:val="22"/>
          <w:szCs w:val="22"/>
        </w:rPr>
      </w:pPr>
    </w:p>
    <w:p w14:paraId="7B68A343" w14:textId="5716A9CC" w:rsidR="00FD3A30" w:rsidRPr="00FD3A30" w:rsidRDefault="00FD3A30" w:rsidP="00127608">
      <w:pPr>
        <w:pStyle w:val="NoSpacing"/>
        <w:rPr>
          <w:rFonts w:ascii="Avenir Next" w:hAnsi="Avenir Next" w:cs="Times New Roman"/>
          <w:b/>
          <w:bCs/>
          <w:sz w:val="22"/>
          <w:szCs w:val="22"/>
          <w:u w:val="single"/>
        </w:rPr>
      </w:pPr>
      <w:r w:rsidRPr="00FD3A30">
        <w:rPr>
          <w:rFonts w:ascii="Avenir Next" w:hAnsi="Avenir Next" w:cs="Times New Roman"/>
          <w:b/>
          <w:bCs/>
          <w:sz w:val="22"/>
          <w:szCs w:val="22"/>
          <w:u w:val="single"/>
        </w:rPr>
        <w:t>Questions for Discussion</w:t>
      </w:r>
    </w:p>
    <w:p w14:paraId="4AE15D79" w14:textId="4EAEBB9E" w:rsidR="00FD3A30" w:rsidRDefault="00FD3A30" w:rsidP="00FD3A30">
      <w:pPr>
        <w:pStyle w:val="NoSpacing"/>
        <w:rPr>
          <w:rFonts w:ascii="Avenir Next" w:hAnsi="Avenir Next" w:cs="Times New Roman"/>
          <w:sz w:val="22"/>
          <w:szCs w:val="22"/>
        </w:rPr>
      </w:pPr>
      <w:r>
        <w:rPr>
          <w:rFonts w:ascii="Avenir Next" w:hAnsi="Avenir Next" w:cs="Times New Roman"/>
          <w:sz w:val="22"/>
          <w:szCs w:val="22"/>
        </w:rPr>
        <w:t>1</w:t>
      </w:r>
      <w:r>
        <w:rPr>
          <w:rFonts w:ascii="Avenir Next" w:hAnsi="Avenir Next" w:cs="Times New Roman"/>
          <w:sz w:val="22"/>
          <w:szCs w:val="22"/>
        </w:rPr>
        <w:t xml:space="preserve">.  On Sunday we discussed the very different ways two people can experience the same community: one from the perspective of the majority population and one from the perspective of the minority population.  Have you ever personally experienced that difference in a community?  In Grace specifically? </w:t>
      </w:r>
    </w:p>
    <w:p w14:paraId="1DE1E5E2" w14:textId="77777777" w:rsidR="00FD3A30" w:rsidRDefault="00FD3A30" w:rsidP="00127608">
      <w:pPr>
        <w:pStyle w:val="NoSpacing"/>
        <w:rPr>
          <w:rFonts w:ascii="Avenir Next" w:hAnsi="Avenir Next" w:cs="Times New Roman"/>
          <w:sz w:val="22"/>
          <w:szCs w:val="22"/>
        </w:rPr>
      </w:pPr>
    </w:p>
    <w:p w14:paraId="7CB97128" w14:textId="50C064B0" w:rsidR="00FD3A30" w:rsidRDefault="00FD3A30" w:rsidP="00127608">
      <w:pPr>
        <w:pStyle w:val="NoSpacing"/>
        <w:rPr>
          <w:rFonts w:ascii="Avenir Next" w:hAnsi="Avenir Next" w:cs="Times New Roman"/>
          <w:sz w:val="22"/>
          <w:szCs w:val="22"/>
        </w:rPr>
      </w:pPr>
      <w:r>
        <w:rPr>
          <w:rFonts w:ascii="Avenir Next" w:hAnsi="Avenir Next" w:cs="Times New Roman"/>
          <w:sz w:val="22"/>
          <w:szCs w:val="22"/>
        </w:rPr>
        <w:t xml:space="preserve">2.  Consider the early church’s choice to form an all-Greek leadership team to attend to a ministry where Greek widows were being overlooked.   How does that solution square with what you would personally propose as the most appropriate solution?  </w:t>
      </w:r>
    </w:p>
    <w:p w14:paraId="76CF53F5" w14:textId="77777777" w:rsidR="00FD3A30" w:rsidRDefault="00FD3A30" w:rsidP="00127608">
      <w:pPr>
        <w:pStyle w:val="NoSpacing"/>
        <w:rPr>
          <w:rFonts w:ascii="Avenir Next" w:hAnsi="Avenir Next" w:cs="Times New Roman"/>
          <w:sz w:val="22"/>
          <w:szCs w:val="22"/>
        </w:rPr>
      </w:pPr>
    </w:p>
    <w:p w14:paraId="17C607C6" w14:textId="1BF2BA8A" w:rsidR="00FD3A30" w:rsidRDefault="00FD3A30" w:rsidP="00FD3A30">
      <w:pPr>
        <w:pStyle w:val="NoSpacing"/>
        <w:rPr>
          <w:rFonts w:ascii="Avenir Next" w:hAnsi="Avenir Next" w:cs="Times New Roman"/>
          <w:sz w:val="22"/>
          <w:szCs w:val="22"/>
        </w:rPr>
      </w:pPr>
      <w:r>
        <w:rPr>
          <w:rFonts w:ascii="Avenir Next" w:hAnsi="Avenir Next" w:cs="Times New Roman"/>
          <w:sz w:val="22"/>
          <w:szCs w:val="22"/>
        </w:rPr>
        <w:t>3</w:t>
      </w:r>
      <w:r>
        <w:rPr>
          <w:rFonts w:ascii="Avenir Next" w:hAnsi="Avenir Next" w:cs="Times New Roman"/>
          <w:sz w:val="22"/>
          <w:szCs w:val="22"/>
        </w:rPr>
        <w:t xml:space="preserve">.  Sunday’s message was a call to consider what biblical priorities or people may be currently overlooked at Grace and step in to be a part of the solution.  As you consider </w:t>
      </w:r>
      <w:r>
        <w:rPr>
          <w:rFonts w:ascii="Avenir Next" w:hAnsi="Avenir Next" w:cs="Times New Roman"/>
          <w:sz w:val="22"/>
          <w:szCs w:val="22"/>
        </w:rPr>
        <w:t xml:space="preserve">who or </w:t>
      </w:r>
      <w:r>
        <w:rPr>
          <w:rFonts w:ascii="Avenir Next" w:hAnsi="Avenir Next" w:cs="Times New Roman"/>
          <w:sz w:val="22"/>
          <w:szCs w:val="22"/>
        </w:rPr>
        <w:t xml:space="preserve">what </w:t>
      </w:r>
      <w:r>
        <w:rPr>
          <w:rFonts w:ascii="Avenir Next" w:hAnsi="Avenir Next" w:cs="Times New Roman"/>
          <w:sz w:val="22"/>
          <w:szCs w:val="22"/>
        </w:rPr>
        <w:t xml:space="preserve">may be </w:t>
      </w:r>
      <w:r>
        <w:rPr>
          <w:rFonts w:ascii="Avenir Next" w:hAnsi="Avenir Next" w:cs="Times New Roman"/>
          <w:sz w:val="22"/>
          <w:szCs w:val="22"/>
        </w:rPr>
        <w:t xml:space="preserve">overlooked at Grace, does anything specific come to your mind? </w:t>
      </w:r>
    </w:p>
    <w:p w14:paraId="7B8EC7C5" w14:textId="77777777" w:rsidR="00FD3A30" w:rsidRPr="00FD3A30" w:rsidRDefault="00FD3A30" w:rsidP="00127608">
      <w:pPr>
        <w:pStyle w:val="NoSpacing"/>
        <w:rPr>
          <w:rFonts w:ascii="Avenir Next" w:hAnsi="Avenir Next" w:cs="Times New Roman"/>
          <w:sz w:val="22"/>
          <w:szCs w:val="22"/>
        </w:rPr>
      </w:pPr>
    </w:p>
    <w:p w14:paraId="1C0EFFFE" w14:textId="41097C1C" w:rsidR="00FD3A30" w:rsidRDefault="00FD3A30" w:rsidP="00127608">
      <w:pPr>
        <w:pStyle w:val="NoSpacing"/>
        <w:rPr>
          <w:rFonts w:ascii="Avenir Next" w:hAnsi="Avenir Next" w:cs="Times New Roman"/>
          <w:sz w:val="22"/>
          <w:szCs w:val="22"/>
        </w:rPr>
      </w:pPr>
      <w:r>
        <w:rPr>
          <w:rFonts w:ascii="Avenir Next" w:hAnsi="Avenir Next" w:cs="Times New Roman"/>
          <w:sz w:val="22"/>
          <w:szCs w:val="22"/>
        </w:rPr>
        <w:t xml:space="preserve">4.  Consider the apostles’ faithful commitment to the ministry of the Word and prayer.  Are there any ways your small group might commit more faithfully to the Word and prayer as a group?  </w:t>
      </w:r>
    </w:p>
    <w:p w14:paraId="2EB8757A" w14:textId="06699893" w:rsidR="00FD3A30" w:rsidRPr="00FD3A30" w:rsidRDefault="00FD3A30" w:rsidP="00127608">
      <w:pPr>
        <w:pStyle w:val="NoSpacing"/>
        <w:rPr>
          <w:rFonts w:ascii="Avenir Next" w:hAnsi="Avenir Next" w:cs="Times New Roman"/>
          <w:sz w:val="22"/>
          <w:szCs w:val="22"/>
        </w:rPr>
      </w:pPr>
      <w:r>
        <w:rPr>
          <w:rFonts w:ascii="Avenir Next" w:hAnsi="Avenir Next" w:cs="Times New Roman"/>
          <w:sz w:val="22"/>
          <w:szCs w:val="22"/>
        </w:rPr>
        <w:t xml:space="preserve">  </w:t>
      </w:r>
    </w:p>
    <w:p w14:paraId="5A259AF6" w14:textId="646A65F4" w:rsidR="00E17F7C" w:rsidRPr="00FD3A30" w:rsidRDefault="00FD3A30" w:rsidP="00127608">
      <w:pPr>
        <w:pStyle w:val="NoSpacing"/>
        <w:rPr>
          <w:rFonts w:ascii="Avenir Next" w:hAnsi="Avenir Next" w:cs="Times New Roman"/>
          <w:b/>
          <w:bCs/>
          <w:sz w:val="22"/>
          <w:szCs w:val="22"/>
          <w:u w:val="single"/>
        </w:rPr>
      </w:pPr>
      <w:r w:rsidRPr="00FD3A30">
        <w:rPr>
          <w:rFonts w:ascii="Avenir Next" w:hAnsi="Avenir Next" w:cs="Times New Roman"/>
          <w:b/>
          <w:bCs/>
          <w:sz w:val="22"/>
          <w:szCs w:val="22"/>
          <w:u w:val="single"/>
        </w:rPr>
        <w:t>Sermon Outline</w:t>
      </w:r>
    </w:p>
    <w:p w14:paraId="12E018BA" w14:textId="50FADE44" w:rsidR="00FD3A30" w:rsidRDefault="00FD3A30" w:rsidP="00127608">
      <w:pPr>
        <w:pStyle w:val="NoSpacing"/>
        <w:rPr>
          <w:rFonts w:ascii="Avenir Next" w:hAnsi="Avenir Next" w:cs="Times New Roman"/>
          <w:sz w:val="22"/>
          <w:szCs w:val="22"/>
        </w:rPr>
      </w:pPr>
      <w:r>
        <w:rPr>
          <w:rFonts w:ascii="Avenir Next" w:hAnsi="Avenir Next" w:cs="Times New Roman"/>
          <w:sz w:val="22"/>
          <w:szCs w:val="22"/>
        </w:rPr>
        <w:t>I.  Introduction</w:t>
      </w:r>
    </w:p>
    <w:p w14:paraId="4B676FD5" w14:textId="11457914" w:rsidR="00FD3A30"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A.  In Acts 5 and 6 Luke chronicles some internal challenges that threatened the integrity and health of the early church</w:t>
      </w:r>
    </w:p>
    <w:p w14:paraId="459C1E5C" w14:textId="5E151107" w:rsidR="00FD3A30" w:rsidRPr="00FD3A30"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B.  In our passage there were two important realities that were in danger of being “overlooked” or “neglected” that needed to be attended to.</w:t>
      </w:r>
    </w:p>
    <w:p w14:paraId="27B45C1E" w14:textId="77777777" w:rsidR="00E17F7C" w:rsidRDefault="00E17F7C" w:rsidP="00127608">
      <w:pPr>
        <w:pStyle w:val="NoSpacing"/>
        <w:rPr>
          <w:rFonts w:ascii="Avenir Next" w:hAnsi="Avenir Next" w:cs="Times New Roman"/>
          <w:sz w:val="22"/>
          <w:szCs w:val="22"/>
        </w:rPr>
      </w:pPr>
    </w:p>
    <w:p w14:paraId="1DF57F26" w14:textId="4E8991D1" w:rsidR="00FD3A30" w:rsidRDefault="00FD3A30" w:rsidP="00127608">
      <w:pPr>
        <w:pStyle w:val="NoSpacing"/>
        <w:rPr>
          <w:rFonts w:ascii="Avenir Next" w:hAnsi="Avenir Next" w:cs="Times New Roman"/>
          <w:sz w:val="22"/>
          <w:szCs w:val="22"/>
        </w:rPr>
      </w:pPr>
      <w:r>
        <w:rPr>
          <w:rFonts w:ascii="Avenir Next" w:hAnsi="Avenir Next" w:cs="Times New Roman"/>
          <w:sz w:val="22"/>
          <w:szCs w:val="22"/>
        </w:rPr>
        <w:t>II.  The Hellenistic widows were in danger of being overlooked (v. 1)</w:t>
      </w:r>
    </w:p>
    <w:p w14:paraId="51343927" w14:textId="63E7E22C" w:rsidR="00FD3A30"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 xml:space="preserve">A.  </w:t>
      </w:r>
      <w:proofErr w:type="gramStart"/>
      <w:r>
        <w:rPr>
          <w:rFonts w:ascii="Avenir Next" w:hAnsi="Avenir Next" w:cs="Times New Roman"/>
          <w:sz w:val="22"/>
          <w:szCs w:val="22"/>
        </w:rPr>
        <w:t>In the midst of</w:t>
      </w:r>
      <w:proofErr w:type="gramEnd"/>
      <w:r>
        <w:rPr>
          <w:rFonts w:ascii="Avenir Next" w:hAnsi="Avenir Next" w:cs="Times New Roman"/>
          <w:sz w:val="22"/>
          <w:szCs w:val="22"/>
        </w:rPr>
        <w:t xml:space="preserve"> a good thing (the “diakonia” = ministry/service to widows) there was an implicit or explicit favoritism and bias</w:t>
      </w:r>
    </w:p>
    <w:p w14:paraId="364BDFEF" w14:textId="32EC4A44" w:rsidR="00AD0E8F" w:rsidRPr="00FD3A30"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 xml:space="preserve">B.  Hellenistic Jews were the minority population:  They were born outside Israel, spoke Greek as first language, and were probably more cosmopolitan in their customs and cultural ways.  </w:t>
      </w:r>
      <w:r w:rsidR="00E17F7C" w:rsidRPr="00FD3A30">
        <w:rPr>
          <w:rFonts w:ascii="Avenir Next" w:hAnsi="Avenir Next" w:cs="Times New Roman"/>
          <w:sz w:val="22"/>
          <w:szCs w:val="22"/>
        </w:rPr>
        <w:t>Hebraic Jews</w:t>
      </w:r>
      <w:r>
        <w:rPr>
          <w:rFonts w:ascii="Avenir Next" w:hAnsi="Avenir Next" w:cs="Times New Roman"/>
          <w:sz w:val="22"/>
          <w:szCs w:val="22"/>
        </w:rPr>
        <w:t xml:space="preserve"> were the majority </w:t>
      </w:r>
      <w:proofErr w:type="gramStart"/>
      <w:r>
        <w:rPr>
          <w:rFonts w:ascii="Avenir Next" w:hAnsi="Avenir Next" w:cs="Times New Roman"/>
          <w:sz w:val="22"/>
          <w:szCs w:val="22"/>
        </w:rPr>
        <w:t>population:</w:t>
      </w:r>
      <w:proofErr w:type="gramEnd"/>
      <w:r>
        <w:rPr>
          <w:rFonts w:ascii="Avenir Next" w:hAnsi="Avenir Next" w:cs="Times New Roman"/>
          <w:sz w:val="22"/>
          <w:szCs w:val="22"/>
        </w:rPr>
        <w:t xml:space="preserve"> born and bred in Jerusalem, spoke</w:t>
      </w:r>
      <w:r w:rsidR="00E17F7C" w:rsidRPr="00FD3A30">
        <w:rPr>
          <w:rFonts w:ascii="Avenir Next" w:hAnsi="Avenir Next" w:cs="Times New Roman"/>
          <w:sz w:val="22"/>
          <w:szCs w:val="22"/>
        </w:rPr>
        <w:t xml:space="preserve"> Aramaic</w:t>
      </w:r>
      <w:r>
        <w:rPr>
          <w:rFonts w:ascii="Avenir Next" w:hAnsi="Avenir Next" w:cs="Times New Roman"/>
          <w:sz w:val="22"/>
          <w:szCs w:val="22"/>
        </w:rPr>
        <w:t>, and more culturally Jewish</w:t>
      </w:r>
    </w:p>
    <w:p w14:paraId="7AE77415" w14:textId="30AFECED" w:rsidR="00E17F7C" w:rsidRPr="00FD3A30"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lastRenderedPageBreak/>
        <w:t xml:space="preserve">C.  We don’t know if the Hellenistic widows were being overlooked intentionally or unintentionally but there was </w:t>
      </w:r>
      <w:proofErr w:type="gramStart"/>
      <w:r>
        <w:rPr>
          <w:rFonts w:ascii="Avenir Next" w:hAnsi="Avenir Next" w:cs="Times New Roman"/>
          <w:sz w:val="22"/>
          <w:szCs w:val="22"/>
        </w:rPr>
        <w:t>definitely an</w:t>
      </w:r>
      <w:proofErr w:type="gramEnd"/>
      <w:r>
        <w:rPr>
          <w:rFonts w:ascii="Avenir Next" w:hAnsi="Avenir Next" w:cs="Times New Roman"/>
          <w:sz w:val="22"/>
          <w:szCs w:val="22"/>
        </w:rPr>
        <w:t xml:space="preserve"> unequal treatment. </w:t>
      </w:r>
    </w:p>
    <w:p w14:paraId="45BF9498" w14:textId="0C561650" w:rsidR="00E17F7C" w:rsidRPr="00FD3A30"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 xml:space="preserve">D.  Within any community there’s often a </w:t>
      </w:r>
      <w:r w:rsidR="00E17F7C" w:rsidRPr="00FD3A30">
        <w:rPr>
          <w:rFonts w:ascii="Avenir Next" w:hAnsi="Avenir Next" w:cs="Times New Roman"/>
          <w:sz w:val="22"/>
          <w:szCs w:val="22"/>
        </w:rPr>
        <w:t>Bell Curve</w:t>
      </w:r>
      <w:r>
        <w:rPr>
          <w:rFonts w:ascii="Avenir Next" w:hAnsi="Avenir Next" w:cs="Times New Roman"/>
          <w:sz w:val="22"/>
          <w:szCs w:val="22"/>
        </w:rPr>
        <w:t xml:space="preserve"> of a majority population and those on the margins.  Those in the majority community often experience it as comfortable, safe, and welcoming, whereas sometimes those in the minority community might experience it as more intimidating or unsafe or unapproachable.  </w:t>
      </w:r>
    </w:p>
    <w:p w14:paraId="512FB773" w14:textId="26EC77E2" w:rsidR="00E17F7C" w:rsidRPr="00FD3A30" w:rsidRDefault="00FD3A30" w:rsidP="00FD3A30">
      <w:pPr>
        <w:pStyle w:val="NoSpacing"/>
        <w:ind w:firstLine="720"/>
        <w:rPr>
          <w:rFonts w:ascii="Avenir Next" w:hAnsi="Avenir Next" w:cs="Times New Roman"/>
          <w:sz w:val="22"/>
          <w:szCs w:val="22"/>
        </w:rPr>
      </w:pPr>
      <w:r>
        <w:rPr>
          <w:rFonts w:ascii="Avenir Next" w:hAnsi="Avenir Next" w:cs="Times New Roman"/>
          <w:sz w:val="22"/>
          <w:szCs w:val="22"/>
        </w:rPr>
        <w:t>E.  Jesus had such a heart for seeing those on the margins (consider Zacchaeus)</w:t>
      </w:r>
    </w:p>
    <w:p w14:paraId="1B34BFC6" w14:textId="77777777" w:rsidR="00FD3A30" w:rsidRDefault="00FD3A30" w:rsidP="008D22C1">
      <w:pPr>
        <w:pStyle w:val="NoSpacing"/>
        <w:rPr>
          <w:rFonts w:ascii="Avenir Next" w:hAnsi="Avenir Next" w:cs="Times New Roman"/>
          <w:kern w:val="0"/>
          <w:sz w:val="22"/>
          <w:szCs w:val="22"/>
        </w:rPr>
      </w:pPr>
    </w:p>
    <w:p w14:paraId="6232E9DF" w14:textId="5BF436F5" w:rsidR="00127608" w:rsidRPr="00FD3A30" w:rsidRDefault="00FD3A30" w:rsidP="008D22C1">
      <w:pPr>
        <w:pStyle w:val="NoSpacing"/>
        <w:rPr>
          <w:rFonts w:ascii="Avenir Next" w:hAnsi="Avenir Next" w:cs="Times New Roman"/>
          <w:kern w:val="0"/>
          <w:sz w:val="22"/>
          <w:szCs w:val="22"/>
        </w:rPr>
      </w:pPr>
      <w:r>
        <w:rPr>
          <w:rFonts w:ascii="Avenir Next" w:hAnsi="Avenir Next" w:cs="Times New Roman"/>
          <w:kern w:val="0"/>
          <w:sz w:val="22"/>
          <w:szCs w:val="22"/>
        </w:rPr>
        <w:t>III</w:t>
      </w:r>
      <w:r w:rsidR="008D22C1" w:rsidRPr="00FD3A30">
        <w:rPr>
          <w:rFonts w:ascii="Avenir Next" w:hAnsi="Avenir Next" w:cs="Times New Roman"/>
          <w:kern w:val="0"/>
          <w:sz w:val="22"/>
          <w:szCs w:val="22"/>
        </w:rPr>
        <w:t xml:space="preserve">.  </w:t>
      </w:r>
      <w:r>
        <w:rPr>
          <w:rFonts w:ascii="Avenir Next" w:hAnsi="Avenir Next" w:cs="Times New Roman"/>
          <w:kern w:val="0"/>
          <w:sz w:val="22"/>
          <w:szCs w:val="22"/>
        </w:rPr>
        <w:t>The Word of God was in danger of being neglected (v. 2)</w:t>
      </w:r>
    </w:p>
    <w:p w14:paraId="4FEC82E2" w14:textId="15B3A1EF" w:rsidR="00E17F7C" w:rsidRPr="00FD3A30" w:rsidRDefault="00FD3A30" w:rsidP="00FD3A30">
      <w:pPr>
        <w:pStyle w:val="NoSpacing"/>
        <w:ind w:firstLine="720"/>
        <w:rPr>
          <w:rFonts w:ascii="Avenir Next" w:hAnsi="Avenir Next" w:cs="Times New Roman"/>
          <w:sz w:val="22"/>
          <w:szCs w:val="22"/>
        </w:rPr>
      </w:pPr>
      <w:r>
        <w:rPr>
          <w:rFonts w:ascii="Avenir Next" w:hAnsi="Avenir Next" w:cs="Times New Roman"/>
          <w:sz w:val="22"/>
          <w:szCs w:val="22"/>
        </w:rPr>
        <w:t xml:space="preserve">A.  The same word is used for the “ministry” of the word (diakonia) </w:t>
      </w:r>
    </w:p>
    <w:p w14:paraId="44587E0E" w14:textId="7BFAD206" w:rsidR="00AD0E8F" w:rsidRPr="00FD3A30"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B.  The apostles aren’t above the mundane and practical ministry of care; they are simply the only ones who can uniquely serve in the ministry of the Word as their calling from Jesus (Mt 28:18-20)</w:t>
      </w:r>
    </w:p>
    <w:p w14:paraId="683A80AC" w14:textId="77777777" w:rsidR="00FD3A30"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C.  There is always a danger in church communities of the Word of God being neglected for either practical reasons or philosophical reasons</w:t>
      </w:r>
    </w:p>
    <w:p w14:paraId="5F8DC192" w14:textId="71D3B13D" w:rsidR="003C65F3"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D.  The Word has such a powerful ministry in our lives</w:t>
      </w:r>
    </w:p>
    <w:p w14:paraId="72D114FF" w14:textId="77777777" w:rsidR="00FD3A30" w:rsidRPr="00FD3A30" w:rsidRDefault="00FD3A30" w:rsidP="00FD3A30">
      <w:pPr>
        <w:pStyle w:val="NoSpacing"/>
        <w:ind w:left="720"/>
        <w:rPr>
          <w:rFonts w:ascii="Avenir Next" w:hAnsi="Avenir Next" w:cs="Times New Roman"/>
          <w:kern w:val="0"/>
          <w:sz w:val="22"/>
          <w:szCs w:val="22"/>
        </w:rPr>
      </w:pPr>
    </w:p>
    <w:p w14:paraId="6DAAD8E0" w14:textId="61E9061F" w:rsidR="003C65F3" w:rsidRPr="00FD3A30" w:rsidRDefault="00FD3A30" w:rsidP="00FD3A30">
      <w:pPr>
        <w:pStyle w:val="NoSpacing"/>
        <w:rPr>
          <w:rFonts w:ascii="Avenir Next" w:hAnsi="Avenir Next" w:cs="Times New Roman"/>
          <w:sz w:val="22"/>
          <w:szCs w:val="22"/>
        </w:rPr>
      </w:pPr>
      <w:r>
        <w:rPr>
          <w:rFonts w:ascii="Avenir Next" w:hAnsi="Avenir Next" w:cs="Times New Roman"/>
          <w:sz w:val="22"/>
          <w:szCs w:val="22"/>
        </w:rPr>
        <w:t xml:space="preserve">IV.   The solution was </w:t>
      </w:r>
      <w:r>
        <w:rPr>
          <w:rFonts w:ascii="Avenir Next" w:hAnsi="Avenir Next" w:cs="Times New Roman"/>
          <w:kern w:val="0"/>
          <w:sz w:val="22"/>
          <w:szCs w:val="22"/>
        </w:rPr>
        <w:t>t</w:t>
      </w:r>
      <w:r w:rsidR="003C65F3" w:rsidRPr="00FD3A30">
        <w:rPr>
          <w:rFonts w:ascii="Avenir Next" w:hAnsi="Avenir Next" w:cs="Times New Roman"/>
          <w:kern w:val="0"/>
          <w:sz w:val="22"/>
          <w:szCs w:val="22"/>
        </w:rPr>
        <w:t>he handing over of responsibilit</w:t>
      </w:r>
      <w:r>
        <w:rPr>
          <w:rFonts w:ascii="Avenir Next" w:hAnsi="Avenir Next" w:cs="Times New Roman"/>
          <w:kern w:val="0"/>
          <w:sz w:val="22"/>
          <w:szCs w:val="22"/>
        </w:rPr>
        <w:t>ies</w:t>
      </w:r>
      <w:r w:rsidR="003C65F3" w:rsidRPr="00FD3A30">
        <w:rPr>
          <w:rFonts w:ascii="Avenir Next" w:hAnsi="Avenir Next" w:cs="Times New Roman"/>
          <w:kern w:val="0"/>
          <w:sz w:val="22"/>
          <w:szCs w:val="22"/>
        </w:rPr>
        <w:t xml:space="preserve"> to 7 men chosen by the community</w:t>
      </w:r>
    </w:p>
    <w:p w14:paraId="706001B6" w14:textId="7BC9F7B4" w:rsidR="003C65F3" w:rsidRDefault="00FD3A30" w:rsidP="003C65F3">
      <w:pPr>
        <w:pStyle w:val="NoSpacing"/>
        <w:rPr>
          <w:rFonts w:ascii="Avenir Next" w:hAnsi="Avenir Next" w:cs="Times New Roman"/>
          <w:kern w:val="0"/>
          <w:sz w:val="22"/>
          <w:szCs w:val="22"/>
        </w:rPr>
      </w:pPr>
      <w:r>
        <w:rPr>
          <w:rFonts w:ascii="Avenir Next" w:hAnsi="Avenir Next" w:cs="Times New Roman"/>
          <w:kern w:val="0"/>
          <w:sz w:val="22"/>
          <w:szCs w:val="22"/>
        </w:rPr>
        <w:tab/>
        <w:t>A.  They were all full of the Spirit and wisdom (v. 3)</w:t>
      </w:r>
    </w:p>
    <w:p w14:paraId="7D03032B" w14:textId="2B9B27AE" w:rsidR="00FD3A30" w:rsidRPr="00FD3A30" w:rsidRDefault="00FD3A30" w:rsidP="00FD3A30">
      <w:pPr>
        <w:pStyle w:val="NoSpacing"/>
        <w:ind w:left="720"/>
        <w:rPr>
          <w:rFonts w:ascii="Avenir Next" w:hAnsi="Avenir Next" w:cs="Times New Roman"/>
          <w:kern w:val="0"/>
          <w:sz w:val="22"/>
          <w:szCs w:val="22"/>
        </w:rPr>
      </w:pPr>
      <w:r>
        <w:rPr>
          <w:rFonts w:ascii="Avenir Next" w:hAnsi="Avenir Next" w:cs="Times New Roman"/>
          <w:kern w:val="0"/>
          <w:sz w:val="22"/>
          <w:szCs w:val="22"/>
        </w:rPr>
        <w:t>B.  They were all Hellenistic Jews (v. 5) who would have a particular eye for the Hellenistic widows.</w:t>
      </w:r>
    </w:p>
    <w:p w14:paraId="6F9C3380" w14:textId="77777777" w:rsidR="00FD3A30" w:rsidRDefault="00FD3A30" w:rsidP="00FD3A30">
      <w:pPr>
        <w:pStyle w:val="NoSpacing"/>
        <w:rPr>
          <w:rFonts w:ascii="Avenir Next" w:hAnsi="Avenir Next" w:cs="Times New Roman"/>
          <w:kern w:val="0"/>
          <w:sz w:val="22"/>
          <w:szCs w:val="22"/>
        </w:rPr>
      </w:pPr>
      <w:r>
        <w:rPr>
          <w:rFonts w:ascii="Avenir Next" w:hAnsi="Avenir Next" w:cs="Times New Roman"/>
          <w:kern w:val="0"/>
          <w:sz w:val="22"/>
          <w:szCs w:val="22"/>
        </w:rPr>
        <w:tab/>
        <w:t>C.  Notice the growth and transformation that happens as a result (v. 7)</w:t>
      </w:r>
    </w:p>
    <w:p w14:paraId="10A96678" w14:textId="626A993D" w:rsidR="003C65F3" w:rsidRDefault="00FD3A30" w:rsidP="00FD3A30">
      <w:pPr>
        <w:pStyle w:val="NoSpacing"/>
        <w:ind w:left="1440"/>
        <w:rPr>
          <w:rFonts w:ascii="Avenir Next" w:hAnsi="Avenir Next" w:cs="Times New Roman"/>
          <w:kern w:val="0"/>
          <w:sz w:val="22"/>
          <w:szCs w:val="22"/>
        </w:rPr>
      </w:pPr>
      <w:r>
        <w:rPr>
          <w:rFonts w:ascii="Avenir Next" w:hAnsi="Avenir Next" w:cs="Times New Roman"/>
          <w:kern w:val="0"/>
          <w:sz w:val="22"/>
          <w:szCs w:val="22"/>
        </w:rPr>
        <w:t>The key to the e</w:t>
      </w:r>
      <w:r w:rsidR="003C65F3" w:rsidRPr="00FD3A30">
        <w:rPr>
          <w:rFonts w:ascii="Avenir Next" w:hAnsi="Avenir Next" w:cs="Times New Roman"/>
          <w:kern w:val="0"/>
          <w:sz w:val="22"/>
          <w:szCs w:val="22"/>
        </w:rPr>
        <w:t>arly church’s explosive growth</w:t>
      </w:r>
      <w:r>
        <w:rPr>
          <w:rFonts w:ascii="Avenir Next" w:hAnsi="Avenir Next" w:cs="Times New Roman"/>
          <w:kern w:val="0"/>
          <w:sz w:val="22"/>
          <w:szCs w:val="22"/>
        </w:rPr>
        <w:t xml:space="preserve"> in the Roman empire was this combination of the ministry of the Word (the life-changing message about Jesus) and the ministry of mercy to the vulnerable</w:t>
      </w:r>
    </w:p>
    <w:p w14:paraId="3DA7347D" w14:textId="77777777" w:rsidR="00FD3A30" w:rsidRDefault="00FD3A30" w:rsidP="00127608">
      <w:pPr>
        <w:pStyle w:val="NoSpacing"/>
        <w:rPr>
          <w:rFonts w:ascii="Avenir Next" w:hAnsi="Avenir Next" w:cs="Times New Roman"/>
          <w:kern w:val="0"/>
          <w:sz w:val="22"/>
          <w:szCs w:val="22"/>
        </w:rPr>
      </w:pPr>
    </w:p>
    <w:p w14:paraId="5987C82A" w14:textId="145D1028" w:rsidR="003C65F3" w:rsidRPr="00FD3A30" w:rsidRDefault="00FD3A30" w:rsidP="00127608">
      <w:pPr>
        <w:pStyle w:val="NoSpacing"/>
        <w:rPr>
          <w:rFonts w:ascii="Avenir Next" w:hAnsi="Avenir Next" w:cs="Times New Roman"/>
          <w:sz w:val="22"/>
          <w:szCs w:val="22"/>
        </w:rPr>
      </w:pPr>
      <w:r>
        <w:rPr>
          <w:rFonts w:ascii="Avenir Next" w:hAnsi="Avenir Next" w:cs="Times New Roman"/>
          <w:kern w:val="0"/>
          <w:sz w:val="22"/>
          <w:szCs w:val="22"/>
        </w:rPr>
        <w:t xml:space="preserve">V.  </w:t>
      </w:r>
      <w:r w:rsidR="003C65F3" w:rsidRPr="00FD3A30">
        <w:rPr>
          <w:rFonts w:ascii="Avenir Next" w:hAnsi="Avenir Next" w:cs="Times New Roman"/>
          <w:sz w:val="22"/>
          <w:szCs w:val="22"/>
        </w:rPr>
        <w:t>The Trellis and the Vine</w:t>
      </w:r>
    </w:p>
    <w:p w14:paraId="14994658" w14:textId="45EC8D4A" w:rsidR="003C65F3" w:rsidRPr="00FD3A30"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 xml:space="preserve">A.  Churches like Grace need a simple and flexible trellis (structures, programs, etc.) </w:t>
      </w:r>
      <w:proofErr w:type="gramStart"/>
      <w:r>
        <w:rPr>
          <w:rFonts w:ascii="Avenir Next" w:hAnsi="Avenir Next" w:cs="Times New Roman"/>
          <w:sz w:val="22"/>
          <w:szCs w:val="22"/>
        </w:rPr>
        <w:t>in order to</w:t>
      </w:r>
      <w:proofErr w:type="gramEnd"/>
      <w:r>
        <w:rPr>
          <w:rFonts w:ascii="Avenir Next" w:hAnsi="Avenir Next" w:cs="Times New Roman"/>
          <w:sz w:val="22"/>
          <w:szCs w:val="22"/>
        </w:rPr>
        <w:t xml:space="preserve"> support the growth of the vine (the Word-based Holy-Spirit-inspired transformation in people’s lives)</w:t>
      </w:r>
      <w:proofErr w:type="spellStart"/>
      <w:r>
        <w:rPr>
          <w:rFonts w:ascii="Avenir Next" w:hAnsi="Avenir Next" w:cs="Times New Roman"/>
          <w:sz w:val="22"/>
          <w:szCs w:val="22"/>
        </w:rPr>
        <w:t xml:space="preserve"> </w:t>
      </w:r>
      <w:proofErr w:type="spellEnd"/>
    </w:p>
    <w:p w14:paraId="5B6846A2" w14:textId="1D3488B1" w:rsidR="003C65F3" w:rsidRPr="00FD3A30" w:rsidRDefault="00FD3A30" w:rsidP="003C65F3">
      <w:pPr>
        <w:pStyle w:val="NoSpacing"/>
        <w:ind w:firstLine="720"/>
        <w:rPr>
          <w:rFonts w:ascii="Avenir Next" w:hAnsi="Avenir Next" w:cs="Times New Roman"/>
          <w:sz w:val="22"/>
          <w:szCs w:val="22"/>
        </w:rPr>
      </w:pPr>
      <w:r>
        <w:rPr>
          <w:rFonts w:ascii="Avenir Next" w:hAnsi="Avenir Next" w:cs="Times New Roman"/>
          <w:sz w:val="22"/>
          <w:szCs w:val="22"/>
        </w:rPr>
        <w:t>B.  The early church adapted their trellis to meet the growing needs of the vine</w:t>
      </w:r>
    </w:p>
    <w:p w14:paraId="3A279EE1" w14:textId="067EED48" w:rsidR="003C65F3"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C.  The leadership of Grace should adopt a trellis that is simple, flexible, and adaptable and focused on meeting the needs of the vine</w:t>
      </w:r>
    </w:p>
    <w:p w14:paraId="7AACEC29" w14:textId="30188E55" w:rsidR="00FD3A30" w:rsidRPr="00FD3A30"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D.  Members of Grace should each take ownership of the community and have a “</w:t>
      </w:r>
      <w:proofErr w:type="gramStart"/>
      <w:r>
        <w:rPr>
          <w:rFonts w:ascii="Avenir Next" w:hAnsi="Avenir Next" w:cs="Times New Roman"/>
          <w:sz w:val="22"/>
          <w:szCs w:val="22"/>
        </w:rPr>
        <w:t>Jesus</w:t>
      </w:r>
      <w:proofErr w:type="gramEnd"/>
      <w:r>
        <w:rPr>
          <w:rFonts w:ascii="Avenir Next" w:hAnsi="Avenir Next" w:cs="Times New Roman"/>
          <w:sz w:val="22"/>
          <w:szCs w:val="22"/>
        </w:rPr>
        <w:t xml:space="preserve"> lens” on what people and biblical priorities may be currently overlooked and then step in to meet those needs and/or make the needs known to the leaders.  </w:t>
      </w:r>
    </w:p>
    <w:p w14:paraId="3D853181" w14:textId="52797D2B" w:rsidR="003C65F3" w:rsidRPr="00FD3A30" w:rsidRDefault="00FD3A30" w:rsidP="00FD3A30">
      <w:pPr>
        <w:pStyle w:val="NoSpacing"/>
        <w:ind w:left="720"/>
        <w:rPr>
          <w:rFonts w:ascii="Avenir Next" w:hAnsi="Avenir Next" w:cs="Times New Roman"/>
          <w:sz w:val="22"/>
          <w:szCs w:val="22"/>
        </w:rPr>
      </w:pPr>
      <w:r>
        <w:rPr>
          <w:rFonts w:ascii="Avenir Next" w:hAnsi="Avenir Next" w:cs="Times New Roman"/>
          <w:sz w:val="22"/>
          <w:szCs w:val="22"/>
        </w:rPr>
        <w:t>E.  The Hands of Grace ministry has been a beautiful example of members noticing needs that are being overlooked, stepping in, and working with leaders to create a new trellis of lay ministry to meet those needs.</w:t>
      </w:r>
    </w:p>
    <w:sectPr w:rsidR="003C65F3" w:rsidRPr="00FD3A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D14D3" w14:textId="77777777" w:rsidR="00A908B2" w:rsidRDefault="00A908B2" w:rsidP="00127608">
      <w:pPr>
        <w:spacing w:after="0" w:line="240" w:lineRule="auto"/>
      </w:pPr>
      <w:r>
        <w:separator/>
      </w:r>
    </w:p>
  </w:endnote>
  <w:endnote w:type="continuationSeparator" w:id="0">
    <w:p w14:paraId="24EE9076" w14:textId="77777777" w:rsidR="00A908B2" w:rsidRDefault="00A908B2" w:rsidP="0012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BCA5C" w14:textId="77777777" w:rsidR="00A908B2" w:rsidRDefault="00A908B2" w:rsidP="00127608">
      <w:pPr>
        <w:spacing w:after="0" w:line="240" w:lineRule="auto"/>
      </w:pPr>
      <w:r>
        <w:separator/>
      </w:r>
    </w:p>
  </w:footnote>
  <w:footnote w:type="continuationSeparator" w:id="0">
    <w:p w14:paraId="48AE7E66" w14:textId="77777777" w:rsidR="00A908B2" w:rsidRDefault="00A908B2" w:rsidP="001276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08"/>
    <w:rsid w:val="00083441"/>
    <w:rsid w:val="00127608"/>
    <w:rsid w:val="001F0539"/>
    <w:rsid w:val="002A0044"/>
    <w:rsid w:val="002E3C77"/>
    <w:rsid w:val="0033046A"/>
    <w:rsid w:val="003C65F3"/>
    <w:rsid w:val="004915C3"/>
    <w:rsid w:val="00494AFB"/>
    <w:rsid w:val="004E7B3F"/>
    <w:rsid w:val="005169F0"/>
    <w:rsid w:val="0082089A"/>
    <w:rsid w:val="008D22C1"/>
    <w:rsid w:val="00A908B2"/>
    <w:rsid w:val="00A94248"/>
    <w:rsid w:val="00AD0E8F"/>
    <w:rsid w:val="00AF4A83"/>
    <w:rsid w:val="00DB443C"/>
    <w:rsid w:val="00E17F7C"/>
    <w:rsid w:val="00FD3A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F4D8EF"/>
  <w15:chartTrackingRefBased/>
  <w15:docId w15:val="{3829E539-C5AD-804D-8420-9A71E7FF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6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6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6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6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6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6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6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608"/>
    <w:rPr>
      <w:rFonts w:eastAsiaTheme="majorEastAsia" w:cstheme="majorBidi"/>
      <w:color w:val="272727" w:themeColor="text1" w:themeTint="D8"/>
    </w:rPr>
  </w:style>
  <w:style w:type="paragraph" w:styleId="Title">
    <w:name w:val="Title"/>
    <w:basedOn w:val="Normal"/>
    <w:next w:val="Normal"/>
    <w:link w:val="TitleChar"/>
    <w:uiPriority w:val="10"/>
    <w:qFormat/>
    <w:rsid w:val="00127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608"/>
    <w:pPr>
      <w:spacing w:before="160"/>
      <w:jc w:val="center"/>
    </w:pPr>
    <w:rPr>
      <w:i/>
      <w:iCs/>
      <w:color w:val="404040" w:themeColor="text1" w:themeTint="BF"/>
    </w:rPr>
  </w:style>
  <w:style w:type="character" w:customStyle="1" w:styleId="QuoteChar">
    <w:name w:val="Quote Char"/>
    <w:basedOn w:val="DefaultParagraphFont"/>
    <w:link w:val="Quote"/>
    <w:uiPriority w:val="29"/>
    <w:rsid w:val="00127608"/>
    <w:rPr>
      <w:i/>
      <w:iCs/>
      <w:color w:val="404040" w:themeColor="text1" w:themeTint="BF"/>
    </w:rPr>
  </w:style>
  <w:style w:type="paragraph" w:styleId="ListParagraph">
    <w:name w:val="List Paragraph"/>
    <w:basedOn w:val="Normal"/>
    <w:uiPriority w:val="34"/>
    <w:qFormat/>
    <w:rsid w:val="00127608"/>
    <w:pPr>
      <w:ind w:left="720"/>
      <w:contextualSpacing/>
    </w:pPr>
  </w:style>
  <w:style w:type="character" w:styleId="IntenseEmphasis">
    <w:name w:val="Intense Emphasis"/>
    <w:basedOn w:val="DefaultParagraphFont"/>
    <w:uiPriority w:val="21"/>
    <w:qFormat/>
    <w:rsid w:val="00127608"/>
    <w:rPr>
      <w:i/>
      <w:iCs/>
      <w:color w:val="0F4761" w:themeColor="accent1" w:themeShade="BF"/>
    </w:rPr>
  </w:style>
  <w:style w:type="paragraph" w:styleId="IntenseQuote">
    <w:name w:val="Intense Quote"/>
    <w:basedOn w:val="Normal"/>
    <w:next w:val="Normal"/>
    <w:link w:val="IntenseQuoteChar"/>
    <w:uiPriority w:val="30"/>
    <w:qFormat/>
    <w:rsid w:val="00127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608"/>
    <w:rPr>
      <w:i/>
      <w:iCs/>
      <w:color w:val="0F4761" w:themeColor="accent1" w:themeShade="BF"/>
    </w:rPr>
  </w:style>
  <w:style w:type="character" w:styleId="IntenseReference">
    <w:name w:val="Intense Reference"/>
    <w:basedOn w:val="DefaultParagraphFont"/>
    <w:uiPriority w:val="32"/>
    <w:qFormat/>
    <w:rsid w:val="00127608"/>
    <w:rPr>
      <w:b/>
      <w:bCs/>
      <w:smallCaps/>
      <w:color w:val="0F4761" w:themeColor="accent1" w:themeShade="BF"/>
      <w:spacing w:val="5"/>
    </w:rPr>
  </w:style>
  <w:style w:type="paragraph" w:styleId="NoSpacing">
    <w:name w:val="No Spacing"/>
    <w:uiPriority w:val="1"/>
    <w:qFormat/>
    <w:rsid w:val="00127608"/>
    <w:pPr>
      <w:spacing w:after="0" w:line="240" w:lineRule="auto"/>
    </w:pPr>
  </w:style>
  <w:style w:type="character" w:customStyle="1" w:styleId="apple-converted-space">
    <w:name w:val="apple-converted-space"/>
    <w:basedOn w:val="DefaultParagraphFont"/>
    <w:rsid w:val="00127608"/>
  </w:style>
  <w:style w:type="paragraph" w:styleId="NormalWeb">
    <w:name w:val="Normal (Web)"/>
    <w:basedOn w:val="Normal"/>
    <w:uiPriority w:val="99"/>
    <w:semiHidden/>
    <w:unhideWhenUsed/>
    <w:rsid w:val="0012760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27608"/>
    <w:rPr>
      <w:color w:val="0000FF"/>
      <w:u w:val="single"/>
    </w:rPr>
  </w:style>
  <w:style w:type="character" w:styleId="Strong">
    <w:name w:val="Strong"/>
    <w:basedOn w:val="DefaultParagraphFont"/>
    <w:uiPriority w:val="22"/>
    <w:qFormat/>
    <w:rsid w:val="00127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928154">
      <w:bodyDiv w:val="1"/>
      <w:marLeft w:val="0"/>
      <w:marRight w:val="0"/>
      <w:marTop w:val="0"/>
      <w:marBottom w:val="0"/>
      <w:divBdr>
        <w:top w:val="none" w:sz="0" w:space="0" w:color="auto"/>
        <w:left w:val="none" w:sz="0" w:space="0" w:color="auto"/>
        <w:bottom w:val="none" w:sz="0" w:space="0" w:color="auto"/>
        <w:right w:val="none" w:sz="0" w:space="0" w:color="auto"/>
      </w:divBdr>
      <w:divsChild>
        <w:div w:id="1384256443">
          <w:marLeft w:val="0"/>
          <w:marRight w:val="0"/>
          <w:marTop w:val="0"/>
          <w:marBottom w:val="0"/>
          <w:divBdr>
            <w:top w:val="none" w:sz="0" w:space="0" w:color="auto"/>
            <w:left w:val="none" w:sz="0" w:space="0" w:color="auto"/>
            <w:bottom w:val="none" w:sz="0" w:space="0" w:color="auto"/>
            <w:right w:val="none" w:sz="0" w:space="0" w:color="auto"/>
          </w:divBdr>
        </w:div>
        <w:div w:id="2080517126">
          <w:marLeft w:val="0"/>
          <w:marRight w:val="0"/>
          <w:marTop w:val="0"/>
          <w:marBottom w:val="0"/>
          <w:divBdr>
            <w:top w:val="none" w:sz="0" w:space="0" w:color="auto"/>
            <w:left w:val="none" w:sz="0" w:space="0" w:color="auto"/>
            <w:bottom w:val="none" w:sz="0" w:space="0" w:color="auto"/>
            <w:right w:val="none" w:sz="0" w:space="0" w:color="auto"/>
          </w:divBdr>
        </w:div>
        <w:div w:id="104080963">
          <w:marLeft w:val="0"/>
          <w:marRight w:val="0"/>
          <w:marTop w:val="0"/>
          <w:marBottom w:val="0"/>
          <w:divBdr>
            <w:top w:val="none" w:sz="0" w:space="0" w:color="auto"/>
            <w:left w:val="none" w:sz="0" w:space="0" w:color="auto"/>
            <w:bottom w:val="none" w:sz="0" w:space="0" w:color="auto"/>
            <w:right w:val="none" w:sz="0" w:space="0" w:color="auto"/>
          </w:divBdr>
        </w:div>
        <w:div w:id="2050059197">
          <w:marLeft w:val="0"/>
          <w:marRight w:val="0"/>
          <w:marTop w:val="0"/>
          <w:marBottom w:val="0"/>
          <w:divBdr>
            <w:top w:val="none" w:sz="0" w:space="0" w:color="auto"/>
            <w:left w:val="none" w:sz="0" w:space="0" w:color="auto"/>
            <w:bottom w:val="none" w:sz="0" w:space="0" w:color="auto"/>
            <w:right w:val="none" w:sz="0" w:space="0" w:color="auto"/>
          </w:divBdr>
        </w:div>
        <w:div w:id="1708723518">
          <w:marLeft w:val="0"/>
          <w:marRight w:val="0"/>
          <w:marTop w:val="0"/>
          <w:marBottom w:val="0"/>
          <w:divBdr>
            <w:top w:val="none" w:sz="0" w:space="0" w:color="auto"/>
            <w:left w:val="none" w:sz="0" w:space="0" w:color="auto"/>
            <w:bottom w:val="none" w:sz="0" w:space="0" w:color="auto"/>
            <w:right w:val="none" w:sz="0" w:space="0" w:color="auto"/>
          </w:divBdr>
        </w:div>
      </w:divsChild>
    </w:div>
    <w:div w:id="641929560">
      <w:bodyDiv w:val="1"/>
      <w:marLeft w:val="0"/>
      <w:marRight w:val="0"/>
      <w:marTop w:val="0"/>
      <w:marBottom w:val="0"/>
      <w:divBdr>
        <w:top w:val="none" w:sz="0" w:space="0" w:color="auto"/>
        <w:left w:val="none" w:sz="0" w:space="0" w:color="auto"/>
        <w:bottom w:val="none" w:sz="0" w:space="0" w:color="auto"/>
        <w:right w:val="none" w:sz="0" w:space="0" w:color="auto"/>
      </w:divBdr>
      <w:divsChild>
        <w:div w:id="2057506529">
          <w:marLeft w:val="0"/>
          <w:marRight w:val="0"/>
          <w:marTop w:val="0"/>
          <w:marBottom w:val="0"/>
          <w:divBdr>
            <w:top w:val="none" w:sz="0" w:space="0" w:color="auto"/>
            <w:left w:val="none" w:sz="0" w:space="0" w:color="auto"/>
            <w:bottom w:val="none" w:sz="0" w:space="0" w:color="auto"/>
            <w:right w:val="none" w:sz="0" w:space="0" w:color="auto"/>
          </w:divBdr>
        </w:div>
        <w:div w:id="1581791107">
          <w:marLeft w:val="0"/>
          <w:marRight w:val="0"/>
          <w:marTop w:val="0"/>
          <w:marBottom w:val="0"/>
          <w:divBdr>
            <w:top w:val="none" w:sz="0" w:space="0" w:color="auto"/>
            <w:left w:val="none" w:sz="0" w:space="0" w:color="auto"/>
            <w:bottom w:val="none" w:sz="0" w:space="0" w:color="auto"/>
            <w:right w:val="none" w:sz="0" w:space="0" w:color="auto"/>
          </w:divBdr>
        </w:div>
      </w:divsChild>
    </w:div>
    <w:div w:id="869029597">
      <w:bodyDiv w:val="1"/>
      <w:marLeft w:val="0"/>
      <w:marRight w:val="0"/>
      <w:marTop w:val="0"/>
      <w:marBottom w:val="0"/>
      <w:divBdr>
        <w:top w:val="none" w:sz="0" w:space="0" w:color="auto"/>
        <w:left w:val="none" w:sz="0" w:space="0" w:color="auto"/>
        <w:bottom w:val="none" w:sz="0" w:space="0" w:color="auto"/>
        <w:right w:val="none" w:sz="0" w:space="0" w:color="auto"/>
      </w:divBdr>
      <w:divsChild>
        <w:div w:id="1741908160">
          <w:marLeft w:val="0"/>
          <w:marRight w:val="0"/>
          <w:marTop w:val="0"/>
          <w:marBottom w:val="0"/>
          <w:divBdr>
            <w:top w:val="none" w:sz="0" w:space="0" w:color="auto"/>
            <w:left w:val="none" w:sz="0" w:space="0" w:color="auto"/>
            <w:bottom w:val="none" w:sz="0" w:space="0" w:color="auto"/>
            <w:right w:val="none" w:sz="0" w:space="0" w:color="auto"/>
          </w:divBdr>
        </w:div>
      </w:divsChild>
    </w:div>
    <w:div w:id="882331572">
      <w:bodyDiv w:val="1"/>
      <w:marLeft w:val="0"/>
      <w:marRight w:val="0"/>
      <w:marTop w:val="0"/>
      <w:marBottom w:val="0"/>
      <w:divBdr>
        <w:top w:val="none" w:sz="0" w:space="0" w:color="auto"/>
        <w:left w:val="none" w:sz="0" w:space="0" w:color="auto"/>
        <w:bottom w:val="none" w:sz="0" w:space="0" w:color="auto"/>
        <w:right w:val="none" w:sz="0" w:space="0" w:color="auto"/>
      </w:divBdr>
      <w:divsChild>
        <w:div w:id="212273830">
          <w:marLeft w:val="0"/>
          <w:marRight w:val="0"/>
          <w:marTop w:val="0"/>
          <w:marBottom w:val="0"/>
          <w:divBdr>
            <w:top w:val="none" w:sz="0" w:space="0" w:color="auto"/>
            <w:left w:val="none" w:sz="0" w:space="0" w:color="auto"/>
            <w:bottom w:val="none" w:sz="0" w:space="0" w:color="auto"/>
            <w:right w:val="none" w:sz="0" w:space="0" w:color="auto"/>
          </w:divBdr>
        </w:div>
        <w:div w:id="39518969">
          <w:marLeft w:val="0"/>
          <w:marRight w:val="0"/>
          <w:marTop w:val="0"/>
          <w:marBottom w:val="0"/>
          <w:divBdr>
            <w:top w:val="none" w:sz="0" w:space="0" w:color="auto"/>
            <w:left w:val="none" w:sz="0" w:space="0" w:color="auto"/>
            <w:bottom w:val="none" w:sz="0" w:space="0" w:color="auto"/>
            <w:right w:val="none" w:sz="0" w:space="0" w:color="auto"/>
          </w:divBdr>
        </w:div>
        <w:div w:id="197284857">
          <w:marLeft w:val="0"/>
          <w:marRight w:val="0"/>
          <w:marTop w:val="0"/>
          <w:marBottom w:val="0"/>
          <w:divBdr>
            <w:top w:val="none" w:sz="0" w:space="0" w:color="auto"/>
            <w:left w:val="none" w:sz="0" w:space="0" w:color="auto"/>
            <w:bottom w:val="none" w:sz="0" w:space="0" w:color="auto"/>
            <w:right w:val="none" w:sz="0" w:space="0" w:color="auto"/>
          </w:divBdr>
        </w:div>
        <w:div w:id="673535037">
          <w:marLeft w:val="0"/>
          <w:marRight w:val="0"/>
          <w:marTop w:val="0"/>
          <w:marBottom w:val="0"/>
          <w:divBdr>
            <w:top w:val="none" w:sz="0" w:space="0" w:color="auto"/>
            <w:left w:val="none" w:sz="0" w:space="0" w:color="auto"/>
            <w:bottom w:val="none" w:sz="0" w:space="0" w:color="auto"/>
            <w:right w:val="none" w:sz="0" w:space="0" w:color="auto"/>
          </w:divBdr>
        </w:div>
        <w:div w:id="1028022680">
          <w:marLeft w:val="0"/>
          <w:marRight w:val="0"/>
          <w:marTop w:val="0"/>
          <w:marBottom w:val="0"/>
          <w:divBdr>
            <w:top w:val="none" w:sz="0" w:space="0" w:color="auto"/>
            <w:left w:val="none" w:sz="0" w:space="0" w:color="auto"/>
            <w:bottom w:val="none" w:sz="0" w:space="0" w:color="auto"/>
            <w:right w:val="none" w:sz="0" w:space="0" w:color="auto"/>
          </w:divBdr>
        </w:div>
      </w:divsChild>
    </w:div>
    <w:div w:id="97533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2025-02-28T23:35:00Z</dcterms:created>
  <dcterms:modified xsi:type="dcterms:W3CDTF">2025-03-02T05:51:00Z</dcterms:modified>
</cp:coreProperties>
</file>